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B9" w:rsidRDefault="007E46B9">
      <w:pPr>
        <w:pStyle w:val="Zkladntext"/>
        <w:rPr>
          <w:rFonts w:ascii="Times New Roman"/>
          <w:sz w:val="20"/>
        </w:rPr>
      </w:pPr>
    </w:p>
    <w:p w:rsidR="007E46B9" w:rsidRDefault="007E46B9">
      <w:pPr>
        <w:pStyle w:val="Zkladntext"/>
        <w:rPr>
          <w:rFonts w:ascii="Times New Roman"/>
          <w:sz w:val="20"/>
        </w:rPr>
      </w:pPr>
    </w:p>
    <w:p w:rsidR="007E46B9" w:rsidRDefault="007E46B9" w:rsidP="00A1036F">
      <w:pPr>
        <w:pStyle w:val="Zkladntext"/>
        <w:spacing w:before="2"/>
        <w:rPr>
          <w:rFonts w:ascii="Times New Roman"/>
          <w:sz w:val="24"/>
        </w:rPr>
      </w:pPr>
    </w:p>
    <w:p w:rsidR="007E46B9" w:rsidRDefault="007A6296" w:rsidP="00A1036F">
      <w:pPr>
        <w:pStyle w:val="Nadpis1"/>
        <w:spacing w:before="93"/>
        <w:ind w:left="0" w:right="0"/>
      </w:pPr>
      <w:r>
        <w:t>Prohlášení o shodě</w:t>
      </w:r>
    </w:p>
    <w:p w:rsidR="007E46B9" w:rsidRDefault="007A6296" w:rsidP="00A1036F">
      <w:pPr>
        <w:jc w:val="center"/>
        <w:rPr>
          <w:b/>
          <w:sz w:val="20"/>
        </w:rPr>
      </w:pPr>
      <w:r>
        <w:rPr>
          <w:b/>
          <w:sz w:val="20"/>
        </w:rPr>
        <w:t>se směrnicí 93/42/EHS a</w:t>
      </w:r>
      <w:r w:rsidR="00855755" w:rsidRPr="00855755">
        <w:rPr>
          <w:b/>
          <w:sz w:val="20"/>
        </w:rPr>
        <w:t xml:space="preserve"> </w:t>
      </w:r>
      <w:r w:rsidR="00855755">
        <w:rPr>
          <w:b/>
          <w:sz w:val="20"/>
        </w:rPr>
        <w:t>směrnicí</w:t>
      </w:r>
      <w:r>
        <w:rPr>
          <w:b/>
          <w:sz w:val="20"/>
        </w:rPr>
        <w:t xml:space="preserve"> 2007/47/ES</w:t>
      </w:r>
    </w:p>
    <w:p w:rsidR="007E46B9" w:rsidRDefault="007E46B9" w:rsidP="00A1036F">
      <w:pPr>
        <w:pStyle w:val="Zkladntext"/>
        <w:rPr>
          <w:b/>
          <w:sz w:val="20"/>
        </w:rPr>
      </w:pPr>
    </w:p>
    <w:p w:rsidR="007E46B9" w:rsidRDefault="007A6296" w:rsidP="00A1036F">
      <w:pPr>
        <w:pStyle w:val="Zkladntext"/>
        <w:spacing w:before="1" w:line="242" w:lineRule="auto"/>
        <w:jc w:val="both"/>
      </w:pPr>
      <w:r>
        <w:t xml:space="preserve">Výrobce </w:t>
      </w:r>
      <w:r>
        <w:rPr>
          <w:b/>
        </w:rPr>
        <w:t>CARDIOLINE S.p.A.</w:t>
      </w:r>
      <w:r>
        <w:t xml:space="preserve">, se sídlem </w:t>
      </w:r>
      <w:r>
        <w:rPr>
          <w:color w:val="212121"/>
        </w:rPr>
        <w:t xml:space="preserve">Via Linz 151, 38121 Trento – Itálie, </w:t>
      </w:r>
      <w:r>
        <w:t>prohlašuje na svou výlučnou odpovědnost, že zdravotnický prostředek:</w:t>
      </w:r>
    </w:p>
    <w:p w:rsidR="007E46B9" w:rsidRDefault="007E46B9" w:rsidP="00A1036F">
      <w:pPr>
        <w:pStyle w:val="Zkladntext"/>
        <w:rPr>
          <w:sz w:val="10"/>
        </w:rPr>
      </w:pPr>
    </w:p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2877"/>
        <w:gridCol w:w="4999"/>
      </w:tblGrid>
      <w:tr w:rsidR="007E46B9">
        <w:trPr>
          <w:trHeight w:val="227"/>
        </w:trPr>
        <w:tc>
          <w:tcPr>
            <w:tcW w:w="2877" w:type="dxa"/>
          </w:tcPr>
          <w:p w:rsidR="007E46B9" w:rsidRDefault="007A6296" w:rsidP="00A1036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Obchodní značka:</w:t>
            </w:r>
          </w:p>
        </w:tc>
        <w:tc>
          <w:tcPr>
            <w:tcW w:w="4999" w:type="dxa"/>
          </w:tcPr>
          <w:p w:rsidR="007E46B9" w:rsidRDefault="007A6296" w:rsidP="00A1036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Cardioline</w:t>
            </w:r>
          </w:p>
        </w:tc>
      </w:tr>
      <w:tr w:rsidR="007E46B9">
        <w:trPr>
          <w:trHeight w:val="230"/>
        </w:trPr>
        <w:tc>
          <w:tcPr>
            <w:tcW w:w="2877" w:type="dxa"/>
          </w:tcPr>
          <w:p w:rsidR="007E46B9" w:rsidRDefault="007A6296" w:rsidP="00A1036F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Obchodní označení:</w:t>
            </w:r>
          </w:p>
        </w:tc>
        <w:tc>
          <w:tcPr>
            <w:tcW w:w="4999" w:type="dxa"/>
          </w:tcPr>
          <w:p w:rsidR="007E46B9" w:rsidRDefault="007A6296" w:rsidP="00A1036F">
            <w:pPr>
              <w:pStyle w:val="TableParagraph"/>
              <w:spacing w:line="21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touchECG</w:t>
            </w:r>
          </w:p>
        </w:tc>
      </w:tr>
      <w:tr w:rsidR="007E46B9">
        <w:trPr>
          <w:trHeight w:val="229"/>
        </w:trPr>
        <w:tc>
          <w:tcPr>
            <w:tcW w:w="2877" w:type="dxa"/>
          </w:tcPr>
          <w:p w:rsidR="007E46B9" w:rsidRDefault="007A6296" w:rsidP="00A1036F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Referenční č. (REF):</w:t>
            </w:r>
          </w:p>
        </w:tc>
        <w:tc>
          <w:tcPr>
            <w:tcW w:w="4999" w:type="dxa"/>
          </w:tcPr>
          <w:p w:rsidR="007E46B9" w:rsidRDefault="007A6296" w:rsidP="00A1036F">
            <w:pPr>
              <w:pStyle w:val="TableParagraph"/>
              <w:spacing w:line="209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81019582</w:t>
            </w:r>
          </w:p>
        </w:tc>
      </w:tr>
      <w:tr w:rsidR="007E46B9">
        <w:trPr>
          <w:trHeight w:val="231"/>
        </w:trPr>
        <w:tc>
          <w:tcPr>
            <w:tcW w:w="2877" w:type="dxa"/>
          </w:tcPr>
          <w:p w:rsidR="007E46B9" w:rsidRDefault="007A6296" w:rsidP="00A1036F">
            <w:pPr>
              <w:pStyle w:val="TableParagraph"/>
              <w:spacing w:line="211" w:lineRule="exact"/>
              <w:ind w:left="0"/>
              <w:rPr>
                <w:sz w:val="20"/>
              </w:rPr>
            </w:pPr>
            <w:r>
              <w:rPr>
                <w:sz w:val="20"/>
              </w:rPr>
              <w:t>Typ:</w:t>
            </w:r>
          </w:p>
        </w:tc>
        <w:tc>
          <w:tcPr>
            <w:tcW w:w="4999" w:type="dxa"/>
          </w:tcPr>
          <w:p w:rsidR="007E46B9" w:rsidRDefault="007A6296" w:rsidP="00A1036F">
            <w:pPr>
              <w:pStyle w:val="TableParagraph"/>
              <w:spacing w:line="203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Elektrokardiografy, interpretační </w:t>
            </w:r>
            <w:r>
              <w:rPr>
                <w:sz w:val="18"/>
              </w:rPr>
              <w:t>(kód GMDN: 16231)</w:t>
            </w:r>
          </w:p>
        </w:tc>
      </w:tr>
      <w:tr w:rsidR="007E46B9">
        <w:trPr>
          <w:trHeight w:val="227"/>
        </w:trPr>
        <w:tc>
          <w:tcPr>
            <w:tcW w:w="2877" w:type="dxa"/>
          </w:tcPr>
          <w:p w:rsidR="007E46B9" w:rsidRDefault="007A6296" w:rsidP="00A1036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Třída rizika:</w:t>
            </w:r>
          </w:p>
        </w:tc>
        <w:tc>
          <w:tcPr>
            <w:tcW w:w="4999" w:type="dxa"/>
          </w:tcPr>
          <w:p w:rsidR="007E46B9" w:rsidRDefault="007A6296" w:rsidP="00A1036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IIa</w:t>
            </w:r>
          </w:p>
        </w:tc>
      </w:tr>
    </w:tbl>
    <w:p w:rsidR="007E46B9" w:rsidRDefault="007A6296" w:rsidP="00A1036F">
      <w:pPr>
        <w:pStyle w:val="Zkladntext"/>
        <w:spacing w:before="115"/>
        <w:jc w:val="both"/>
      </w:pPr>
      <w:r>
        <w:t>na který se vztahuje toto prohlášení:</w:t>
      </w:r>
    </w:p>
    <w:p w:rsidR="007E46B9" w:rsidRDefault="007A6296" w:rsidP="00A1036F">
      <w:pPr>
        <w:pStyle w:val="Odstavecseseznamem"/>
        <w:numPr>
          <w:ilvl w:val="0"/>
          <w:numId w:val="1"/>
        </w:numPr>
        <w:tabs>
          <w:tab w:val="left" w:pos="1322"/>
        </w:tabs>
        <w:ind w:left="0"/>
        <w:rPr>
          <w:sz w:val="19"/>
        </w:rPr>
      </w:pPr>
      <w:r>
        <w:rPr>
          <w:sz w:val="19"/>
        </w:rPr>
        <w:t xml:space="preserve">Splňuje základní požadavky a předpisy směrnice 93/42/EHS a </w:t>
      </w:r>
      <w:r w:rsidR="00855755">
        <w:rPr>
          <w:sz w:val="19"/>
        </w:rPr>
        <w:t xml:space="preserve">směrnice </w:t>
      </w:r>
      <w:r>
        <w:rPr>
          <w:sz w:val="19"/>
        </w:rPr>
        <w:t>2007/47/ES.</w:t>
      </w:r>
    </w:p>
    <w:p w:rsidR="007E46B9" w:rsidRDefault="007A6296" w:rsidP="00A1036F">
      <w:pPr>
        <w:pStyle w:val="Odstavecseseznamem"/>
        <w:numPr>
          <w:ilvl w:val="0"/>
          <w:numId w:val="1"/>
        </w:numPr>
        <w:tabs>
          <w:tab w:val="left" w:pos="1322"/>
        </w:tabs>
        <w:spacing w:before="1"/>
        <w:ind w:left="0"/>
        <w:rPr>
          <w:b/>
          <w:sz w:val="19"/>
        </w:rPr>
      </w:pPr>
      <w:r>
        <w:rPr>
          <w:sz w:val="19"/>
        </w:rPr>
        <w:t xml:space="preserve">Byl navržen, vyroben a testován podle systému managementu kvality, který splňuje požadavky přílohy II směrnice 93/42/EHS a </w:t>
      </w:r>
      <w:r w:rsidR="00855755">
        <w:rPr>
          <w:sz w:val="19"/>
        </w:rPr>
        <w:t xml:space="preserve">směrnice </w:t>
      </w:r>
      <w:r>
        <w:rPr>
          <w:sz w:val="19"/>
        </w:rPr>
        <w:t xml:space="preserve">2007/47/ES. </w:t>
      </w:r>
      <w:r w:rsidR="00D416E8">
        <w:rPr>
          <w:rFonts w:ascii="Helvetica" w:hAnsi="Helvetica"/>
          <w:sz w:val="18"/>
          <w:szCs w:val="18"/>
        </w:rPr>
        <w:t xml:space="preserve">Oznámený subjekt </w:t>
      </w:r>
      <w:r>
        <w:rPr>
          <w:sz w:val="19"/>
        </w:rPr>
        <w:t xml:space="preserve">zodpovědný za použití postupů stanovených v příloze II směrnic je </w:t>
      </w:r>
      <w:r>
        <w:rPr>
          <w:b/>
          <w:sz w:val="19"/>
        </w:rPr>
        <w:t xml:space="preserve">TÜV Rheinland Italia S.r.l. - Via Mattei, 3 - 20010 - Pogliano Milanese (MI), </w:t>
      </w:r>
      <w:r>
        <w:rPr>
          <w:sz w:val="19"/>
        </w:rPr>
        <w:t xml:space="preserve">číslo oznámení ES </w:t>
      </w:r>
      <w:r>
        <w:rPr>
          <w:b/>
          <w:sz w:val="19"/>
        </w:rPr>
        <w:t>1936</w:t>
      </w:r>
      <w:r>
        <w:rPr>
          <w:sz w:val="19"/>
        </w:rPr>
        <w:t>.</w:t>
      </w:r>
    </w:p>
    <w:p w:rsidR="007E46B9" w:rsidRDefault="007A6296" w:rsidP="00A1036F">
      <w:pPr>
        <w:pStyle w:val="Odstavecseseznamem"/>
        <w:numPr>
          <w:ilvl w:val="0"/>
          <w:numId w:val="1"/>
        </w:numPr>
        <w:tabs>
          <w:tab w:val="left" w:pos="1322"/>
        </w:tabs>
        <w:spacing w:line="218" w:lineRule="exact"/>
        <w:ind w:left="0"/>
        <w:rPr>
          <w:b/>
          <w:sz w:val="19"/>
        </w:rPr>
      </w:pPr>
      <w:r>
        <w:rPr>
          <w:sz w:val="19"/>
        </w:rPr>
        <w:t xml:space="preserve">Byl certifikován společností </w:t>
      </w:r>
      <w:r>
        <w:rPr>
          <w:b/>
          <w:sz w:val="19"/>
        </w:rPr>
        <w:t xml:space="preserve">TÜV Rheinland Italia S.r.l., </w:t>
      </w:r>
      <w:r>
        <w:rPr>
          <w:sz w:val="19"/>
        </w:rPr>
        <w:t xml:space="preserve">certifikát č. </w:t>
      </w:r>
      <w:r>
        <w:rPr>
          <w:b/>
          <w:sz w:val="19"/>
        </w:rPr>
        <w:t>HD 60101155</w:t>
      </w:r>
      <w:r>
        <w:rPr>
          <w:sz w:val="19"/>
        </w:rPr>
        <w:t>.</w:t>
      </w:r>
    </w:p>
    <w:p w:rsidR="007E46B9" w:rsidRDefault="007A6296" w:rsidP="00A1036F">
      <w:pPr>
        <w:pStyle w:val="Zkladntext"/>
        <w:spacing w:before="117"/>
        <w:jc w:val="both"/>
      </w:pPr>
      <w:r>
        <w:t>Pro zajištění shody s výše uvedenou směrnicí platí pro tento výrobek následující provozní omezení: „tento výrobek musí být používán podle specifikace v průvodní dokumentaci dodané výrobcem“.</w:t>
      </w:r>
    </w:p>
    <w:p w:rsidR="007E46B9" w:rsidRPr="00D416E8" w:rsidRDefault="007E46B9" w:rsidP="00A1036F">
      <w:pPr>
        <w:pStyle w:val="Zkladntext"/>
        <w:rPr>
          <w:sz w:val="20"/>
        </w:rPr>
      </w:pPr>
    </w:p>
    <w:p w:rsidR="007E46B9" w:rsidRPr="00D416E8" w:rsidRDefault="007E46B9" w:rsidP="00A1036F">
      <w:pPr>
        <w:pStyle w:val="Zkladntext"/>
        <w:spacing w:before="10"/>
        <w:rPr>
          <w:sz w:val="18"/>
        </w:rPr>
      </w:pPr>
    </w:p>
    <w:p w:rsidR="007E46B9" w:rsidRPr="007A6296" w:rsidRDefault="00007C8C" w:rsidP="00A1036F">
      <w:pPr>
        <w:tabs>
          <w:tab w:val="left" w:pos="6998"/>
        </w:tabs>
        <w:rPr>
          <w:sz w:val="20"/>
        </w:rPr>
      </w:pPr>
      <w:r>
        <w:rPr>
          <w:rFonts w:ascii="Helvetica" w:hAnsi="Helvetica"/>
          <w:sz w:val="20"/>
          <w:szCs w:val="20"/>
        </w:rPr>
        <w:t>V Trentu dne</w:t>
      </w:r>
      <w:r w:rsidR="007A6296">
        <w:rPr>
          <w:sz w:val="18"/>
        </w:rPr>
        <w:t xml:space="preserve"> 03.</w:t>
      </w:r>
      <w:r w:rsidR="00503E94">
        <w:rPr>
          <w:sz w:val="18"/>
        </w:rPr>
        <w:t xml:space="preserve"> </w:t>
      </w:r>
      <w:r w:rsidR="007A6296">
        <w:rPr>
          <w:sz w:val="18"/>
        </w:rPr>
        <w:t>10.</w:t>
      </w:r>
      <w:r w:rsidR="00503E94">
        <w:rPr>
          <w:sz w:val="18"/>
        </w:rPr>
        <w:t xml:space="preserve"> </w:t>
      </w:r>
      <w:r w:rsidR="007A6296">
        <w:rPr>
          <w:sz w:val="18"/>
        </w:rPr>
        <w:t>2019</w:t>
      </w:r>
      <w:r w:rsidR="007A6296">
        <w:rPr>
          <w:sz w:val="18"/>
        </w:rPr>
        <w:tab/>
      </w:r>
      <w:r w:rsidR="007A6296">
        <w:rPr>
          <w:sz w:val="20"/>
        </w:rPr>
        <w:t>Ing. Fabio Rangoni</w:t>
      </w:r>
    </w:p>
    <w:p w:rsidR="007E46B9" w:rsidRDefault="00007C8C" w:rsidP="00007C8C">
      <w:pPr>
        <w:spacing w:before="3"/>
        <w:ind w:left="7200"/>
        <w:rPr>
          <w:sz w:val="18"/>
        </w:rPr>
      </w:pPr>
      <w:r>
        <w:rPr>
          <w:sz w:val="18"/>
        </w:rPr>
        <w:t xml:space="preserve">   </w:t>
      </w:r>
      <w:r w:rsidR="00855755">
        <w:rPr>
          <w:sz w:val="18"/>
        </w:rPr>
        <w:t>(Pres</w:t>
      </w:r>
      <w:r w:rsidR="007A6296">
        <w:rPr>
          <w:sz w:val="18"/>
        </w:rPr>
        <w:t>ident</w:t>
      </w:r>
      <w:r w:rsidR="00855755">
        <w:rPr>
          <w:sz w:val="18"/>
        </w:rPr>
        <w:t>e</w:t>
      </w:r>
      <w:r w:rsidR="007A6296">
        <w:rPr>
          <w:sz w:val="18"/>
        </w:rPr>
        <w:t>)</w:t>
      </w:r>
    </w:p>
    <w:p w:rsidR="00D416E8" w:rsidRPr="007A6296" w:rsidRDefault="00D416E8" w:rsidP="00A1036F">
      <w:pPr>
        <w:spacing w:before="3"/>
        <w:rPr>
          <w:sz w:val="18"/>
        </w:rPr>
      </w:pPr>
    </w:p>
    <w:p w:rsidR="007E46B9" w:rsidRDefault="00007C8C" w:rsidP="00007C8C">
      <w:pPr>
        <w:pStyle w:val="Zkladntext"/>
        <w:tabs>
          <w:tab w:val="left" w:pos="7230"/>
        </w:tabs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 w:rsidR="00D416E8" w:rsidRPr="002C1FF4">
        <w:rPr>
          <w:rFonts w:ascii="Helvetica" w:hAnsi="Helvetica"/>
          <w:i/>
        </w:rPr>
        <w:t>nečitelný podpis</w:t>
      </w:r>
    </w:p>
    <w:p w:rsidR="00D416E8" w:rsidRDefault="00D416E8" w:rsidP="00A1036F">
      <w:pPr>
        <w:pStyle w:val="Zkladntext"/>
        <w:tabs>
          <w:tab w:val="left" w:pos="7665"/>
        </w:tabs>
        <w:rPr>
          <w:rFonts w:ascii="Helvetica" w:hAnsi="Helvetica"/>
          <w:i/>
        </w:rPr>
      </w:pPr>
    </w:p>
    <w:p w:rsidR="00D416E8" w:rsidRDefault="00D416E8" w:rsidP="00A1036F">
      <w:pPr>
        <w:pStyle w:val="Zkladntext"/>
        <w:tabs>
          <w:tab w:val="left" w:pos="7665"/>
        </w:tabs>
        <w:rPr>
          <w:sz w:val="20"/>
        </w:rPr>
      </w:pPr>
    </w:p>
    <w:p w:rsidR="007E46B9" w:rsidRDefault="007A6296" w:rsidP="00A1036F">
      <w:pPr>
        <w:spacing w:before="43"/>
        <w:rPr>
          <w:i/>
          <w:sz w:val="12"/>
        </w:rPr>
      </w:pPr>
      <w:r>
        <w:rPr>
          <w:i/>
          <w:sz w:val="12"/>
        </w:rPr>
        <w:t>Ref. prohlášení o shodě_TouchECG_Android_rev02</w:t>
      </w:r>
    </w:p>
    <w:p w:rsidR="007E46B9" w:rsidRDefault="007E46B9" w:rsidP="00A1036F">
      <w:pPr>
        <w:pStyle w:val="Zkladntext"/>
        <w:rPr>
          <w:i/>
          <w:sz w:val="20"/>
        </w:rPr>
      </w:pPr>
    </w:p>
    <w:p w:rsidR="007E46B9" w:rsidRPr="007A6296" w:rsidRDefault="007E46B9">
      <w:pPr>
        <w:pStyle w:val="Zkladntext"/>
        <w:spacing w:before="9"/>
        <w:rPr>
          <w:i/>
          <w:vanish/>
          <w:sz w:val="22"/>
        </w:rPr>
      </w:pPr>
    </w:p>
    <w:p w:rsidR="007E46B9" w:rsidRPr="007A6296" w:rsidRDefault="007E46B9">
      <w:pPr>
        <w:rPr>
          <w:vanish/>
        </w:rPr>
        <w:sectPr w:rsidR="007E46B9" w:rsidRPr="007A6296" w:rsidSect="00A103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418" w:right="1418" w:bottom="1418" w:left="1418" w:header="720" w:footer="720" w:gutter="0"/>
          <w:cols w:space="720"/>
          <w:docGrid w:linePitch="299"/>
        </w:sectPr>
      </w:pPr>
    </w:p>
    <w:p w:rsidR="007E46B9" w:rsidRDefault="007E46B9" w:rsidP="00D416E8">
      <w:pPr>
        <w:spacing w:line="255" w:lineRule="exact"/>
        <w:ind w:left="101"/>
        <w:rPr>
          <w:rFonts w:ascii="Malgun Gothic"/>
          <w:sz w:val="16"/>
        </w:rPr>
      </w:pPr>
    </w:p>
    <w:sectPr w:rsidR="007E46B9">
      <w:type w:val="continuous"/>
      <w:pgSz w:w="11900" w:h="16850"/>
      <w:pgMar w:top="600" w:right="480" w:bottom="280" w:left="760" w:header="720" w:footer="720" w:gutter="0"/>
      <w:cols w:num="3" w:space="720" w:equalWidth="0">
        <w:col w:w="3399" w:space="310"/>
        <w:col w:w="2112" w:space="1667"/>
        <w:col w:w="31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E8" w:rsidRDefault="00D416E8" w:rsidP="00D416E8">
      <w:r>
        <w:separator/>
      </w:r>
    </w:p>
  </w:endnote>
  <w:endnote w:type="continuationSeparator" w:id="0">
    <w:p w:rsidR="00D416E8" w:rsidRDefault="00D416E8" w:rsidP="00D4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92" w:rsidRDefault="00843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92" w:rsidRDefault="008433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92" w:rsidRDefault="00843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E8" w:rsidRDefault="00D416E8" w:rsidP="00D416E8">
      <w:r>
        <w:separator/>
      </w:r>
    </w:p>
  </w:footnote>
  <w:footnote w:type="continuationSeparator" w:id="0">
    <w:p w:rsidR="00D416E8" w:rsidRDefault="00D416E8" w:rsidP="00D4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92" w:rsidRDefault="008433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E8" w:rsidRDefault="00D416E8" w:rsidP="00855755">
    <w:pPr>
      <w:widowControl/>
      <w:tabs>
        <w:tab w:val="center" w:pos="3969"/>
        <w:tab w:val="right" w:pos="9064"/>
      </w:tabs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  <w:r w:rsidRPr="00D416E8">
      <w:rPr>
        <w:rFonts w:ascii="Helvetica" w:eastAsia="Times New Roman" w:hAnsi="Helvetica" w:cs="Times New Roman"/>
        <w:i/>
        <w:sz w:val="19"/>
        <w:szCs w:val="19"/>
        <w:lang w:bidi="ar-SA"/>
      </w:rPr>
      <w:tab/>
    </w:r>
    <w:bookmarkStart w:id="0" w:name="_GoBack"/>
    <w:bookmarkEnd w:id="0"/>
  </w:p>
  <w:p w:rsidR="00855755" w:rsidRDefault="00855755" w:rsidP="00A1036F">
    <w:pPr>
      <w:widowControl/>
      <w:tabs>
        <w:tab w:val="center" w:pos="4320"/>
        <w:tab w:val="right" w:pos="9064"/>
      </w:tabs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</w:p>
  <w:p w:rsidR="00855755" w:rsidRPr="00D416E8" w:rsidRDefault="00855755" w:rsidP="00A1036F">
    <w:pPr>
      <w:widowControl/>
      <w:tabs>
        <w:tab w:val="center" w:pos="4320"/>
        <w:tab w:val="right" w:pos="9064"/>
      </w:tabs>
      <w:autoSpaceDE/>
      <w:autoSpaceDN/>
      <w:rPr>
        <w:rFonts w:ascii="Helv" w:eastAsia="Times New Roman" w:hAnsi="Helv" w:cs="Times New Roman"/>
        <w:sz w:val="24"/>
        <w:szCs w:val="24"/>
        <w:lang w:bidi="ar-SA"/>
      </w:rPr>
    </w:pPr>
    <w:r w:rsidRPr="00D416E8">
      <w:rPr>
        <w:rFonts w:ascii="Helvetica" w:eastAsia="Times New Roman" w:hAnsi="Helvetica" w:cs="Times New Roman"/>
        <w:i/>
        <w:sz w:val="19"/>
        <w:szCs w:val="19"/>
        <w:lang w:bidi="ar-SA"/>
      </w:rPr>
      <w:t>Hlavičkový papír společnosti CARDIOLINE</w:t>
    </w:r>
  </w:p>
  <w:p w:rsidR="00D416E8" w:rsidRDefault="00D416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92" w:rsidRDefault="008433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D0C51"/>
    <w:multiLevelType w:val="hybridMultilevel"/>
    <w:tmpl w:val="6C0A4E2C"/>
    <w:lvl w:ilvl="0" w:tplc="7D7C9DA4">
      <w:numFmt w:val="bullet"/>
      <w:lvlText w:val=""/>
      <w:lvlJc w:val="left"/>
      <w:pPr>
        <w:ind w:left="1321" w:hanging="284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en-US"/>
      </w:rPr>
    </w:lvl>
    <w:lvl w:ilvl="1" w:tplc="2342DF4C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en-US"/>
      </w:rPr>
    </w:lvl>
    <w:lvl w:ilvl="2" w:tplc="0FF4834E">
      <w:numFmt w:val="bullet"/>
      <w:lvlText w:val="•"/>
      <w:lvlJc w:val="left"/>
      <w:pPr>
        <w:ind w:left="3187" w:hanging="284"/>
      </w:pPr>
      <w:rPr>
        <w:rFonts w:hint="default"/>
        <w:lang w:val="en-US" w:eastAsia="en-US" w:bidi="en-US"/>
      </w:rPr>
    </w:lvl>
    <w:lvl w:ilvl="3" w:tplc="B14C57D0">
      <w:numFmt w:val="bullet"/>
      <w:lvlText w:val="•"/>
      <w:lvlJc w:val="left"/>
      <w:pPr>
        <w:ind w:left="4121" w:hanging="284"/>
      </w:pPr>
      <w:rPr>
        <w:rFonts w:hint="default"/>
        <w:lang w:val="en-US" w:eastAsia="en-US" w:bidi="en-US"/>
      </w:rPr>
    </w:lvl>
    <w:lvl w:ilvl="4" w:tplc="25D6C85E">
      <w:numFmt w:val="bullet"/>
      <w:lvlText w:val="•"/>
      <w:lvlJc w:val="left"/>
      <w:pPr>
        <w:ind w:left="5055" w:hanging="284"/>
      </w:pPr>
      <w:rPr>
        <w:rFonts w:hint="default"/>
        <w:lang w:val="en-US" w:eastAsia="en-US" w:bidi="en-US"/>
      </w:rPr>
    </w:lvl>
    <w:lvl w:ilvl="5" w:tplc="7250D4B8">
      <w:numFmt w:val="bullet"/>
      <w:lvlText w:val="•"/>
      <w:lvlJc w:val="left"/>
      <w:pPr>
        <w:ind w:left="5989" w:hanging="284"/>
      </w:pPr>
      <w:rPr>
        <w:rFonts w:hint="default"/>
        <w:lang w:val="en-US" w:eastAsia="en-US" w:bidi="en-US"/>
      </w:rPr>
    </w:lvl>
    <w:lvl w:ilvl="6" w:tplc="5926959A">
      <w:numFmt w:val="bullet"/>
      <w:lvlText w:val="•"/>
      <w:lvlJc w:val="left"/>
      <w:pPr>
        <w:ind w:left="6923" w:hanging="284"/>
      </w:pPr>
      <w:rPr>
        <w:rFonts w:hint="default"/>
        <w:lang w:val="en-US" w:eastAsia="en-US" w:bidi="en-US"/>
      </w:rPr>
    </w:lvl>
    <w:lvl w:ilvl="7" w:tplc="A6EE7E6A">
      <w:numFmt w:val="bullet"/>
      <w:lvlText w:val="•"/>
      <w:lvlJc w:val="left"/>
      <w:pPr>
        <w:ind w:left="7857" w:hanging="284"/>
      </w:pPr>
      <w:rPr>
        <w:rFonts w:hint="default"/>
        <w:lang w:val="en-US" w:eastAsia="en-US" w:bidi="en-US"/>
      </w:rPr>
    </w:lvl>
    <w:lvl w:ilvl="8" w:tplc="135888C8">
      <w:numFmt w:val="bullet"/>
      <w:lvlText w:val="•"/>
      <w:lvlJc w:val="left"/>
      <w:pPr>
        <w:ind w:left="8791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E46B9"/>
    <w:rsid w:val="00007C8C"/>
    <w:rsid w:val="00503E94"/>
    <w:rsid w:val="007A6296"/>
    <w:rsid w:val="007E46B9"/>
    <w:rsid w:val="00843392"/>
    <w:rsid w:val="00855755"/>
    <w:rsid w:val="00A1036F"/>
    <w:rsid w:val="00D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5EED-081E-4A8B-A480-E863A4FC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1"/>
    <w:qFormat/>
    <w:pPr>
      <w:ind w:left="2664" w:right="294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321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08" w:lineRule="exact"/>
      <w:ind w:left="200"/>
    </w:pPr>
  </w:style>
  <w:style w:type="paragraph" w:styleId="Zhlav">
    <w:name w:val="header"/>
    <w:basedOn w:val="Normln"/>
    <w:link w:val="ZhlavChar"/>
    <w:uiPriority w:val="99"/>
    <w:unhideWhenUsed/>
    <w:rsid w:val="00D41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6E8"/>
    <w:rPr>
      <w:rFonts w:ascii="Arial" w:eastAsia="Arial" w:hAnsi="Arial" w:cs="Arial"/>
      <w:lang w:bidi="en-US"/>
    </w:rPr>
  </w:style>
  <w:style w:type="paragraph" w:styleId="Zpat">
    <w:name w:val="footer"/>
    <w:basedOn w:val="Normln"/>
    <w:link w:val="ZpatChar"/>
    <w:uiPriority w:val="99"/>
    <w:unhideWhenUsed/>
    <w:rsid w:val="00D41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6E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43863C651A84DB1C795F02DE913D0" ma:contentTypeVersion="14" ma:contentTypeDescription="Vytvoří nový dokument" ma:contentTypeScope="" ma:versionID="320e8b9d5e69cfaf5077282a1e2f3e7c">
  <xsd:schema xmlns:xsd="http://www.w3.org/2001/XMLSchema" xmlns:xs="http://www.w3.org/2001/XMLSchema" xmlns:p="http://schemas.microsoft.com/office/2006/metadata/properties" xmlns:ns2="f1b95d97-07cb-4436-ac6a-2c780556205d" xmlns:ns3="b4298863-b5a0-40ac-a280-d5711760a923" targetNamespace="http://schemas.microsoft.com/office/2006/metadata/properties" ma:root="true" ma:fieldsID="3da5528a61217e963a397f3fdb0abfd5" ns2:_="" ns3:_="">
    <xsd:import namespace="f1b95d97-07cb-4436-ac6a-2c780556205d"/>
    <xsd:import namespace="b4298863-b5a0-40ac-a280-d5711760a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5d97-07cb-4436-ac6a-2c780556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8863-b5a0-40ac-a280-d5711760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1E879-56B1-4678-A58E-73CFEE2C3B80}"/>
</file>

<file path=customXml/itemProps2.xml><?xml version="1.0" encoding="utf-8"?>
<ds:datastoreItem xmlns:ds="http://schemas.openxmlformats.org/officeDocument/2006/customXml" ds:itemID="{E5A1A432-4902-466E-AB22-CC4CE2AA8ED0}"/>
</file>

<file path=customXml/itemProps3.xml><?xml version="1.0" encoding="utf-8"?>
<ds:datastoreItem xmlns:ds="http://schemas.openxmlformats.org/officeDocument/2006/customXml" ds:itemID="{4E02312C-EFA4-42E0-9B76-C7638C19B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Theresa Procházková</cp:lastModifiedBy>
  <cp:revision>8</cp:revision>
  <dcterms:created xsi:type="dcterms:W3CDTF">2020-06-16T07:58:00Z</dcterms:created>
  <dcterms:modified xsi:type="dcterms:W3CDTF">2020-08-10T08:43:00Z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  <property fmtid="{D5CDD505-2E9C-101B-9397-08002B2CF9AE}" pid="5" name="ContentTypeId">
    <vt:lpwstr>0x01010027A43863C651A84DB1C795F02DE913D0</vt:lpwstr>
  </property>
</Properties>
</file>